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3627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82966" w:rsidRPr="00682966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C43AEF" w:rsidRPr="00C43AEF">
        <w:rPr>
          <w:rFonts w:eastAsia="Arial"/>
          <w:b/>
          <w:kern w:val="3"/>
          <w:sz w:val="24"/>
          <w:szCs w:val="24"/>
          <w:lang w:eastAsia="zh-CN"/>
        </w:rPr>
        <w:t>ул. Академика Глушко, д. 43</w:t>
      </w:r>
    </w:p>
    <w:p w:rsidR="00C43AEF" w:rsidRDefault="00C43AEF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F6481" w:rsidRPr="000F6481">
        <w:rPr>
          <w:color w:val="000000"/>
          <w:kern w:val="3"/>
          <w:sz w:val="24"/>
          <w:szCs w:val="24"/>
          <w:lang w:eastAsia="zh-CN" w:bidi="hi-IN"/>
        </w:rPr>
        <w:t>Татарс</w:t>
      </w:r>
      <w:r w:rsidR="001A3726">
        <w:rPr>
          <w:color w:val="000000"/>
          <w:kern w:val="3"/>
          <w:sz w:val="24"/>
          <w:szCs w:val="24"/>
          <w:lang w:eastAsia="zh-CN" w:bidi="hi-IN"/>
        </w:rPr>
        <w:t>тан от 26.06.2024 №168/о, в том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43AEF" w:rsidRPr="00C43AEF">
        <w:rPr>
          <w:b/>
          <w:color w:val="000000"/>
          <w:kern w:val="3"/>
          <w:sz w:val="24"/>
          <w:szCs w:val="24"/>
          <w:lang w:eastAsia="zh-CN" w:bidi="hi-IN"/>
        </w:rPr>
        <w:t>10 400 000,00</w:t>
      </w:r>
      <w:r w:rsidR="00C43AE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43AEF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3AEF" w:rsidRPr="00C43AEF">
        <w:rPr>
          <w:b/>
          <w:bCs/>
          <w:color w:val="000000"/>
          <w:kern w:val="3"/>
          <w:sz w:val="24"/>
          <w:szCs w:val="24"/>
          <w:lang w:eastAsia="zh-CN" w:bidi="hi-IN"/>
        </w:rPr>
        <w:t>156 000,00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481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726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3AEF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4EFB1-E549-4129-8B26-5F4E11BB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2024-06-19T11:07:00Z</dcterms:created>
  <dcterms:modified xsi:type="dcterms:W3CDTF">2024-07-01T12:05:00Z</dcterms:modified>
</cp:coreProperties>
</file>